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A6" w:rsidRDefault="007B12A6">
      <w:pPr>
        <w:pStyle w:val="ConsPlusTitle"/>
        <w:widowControl/>
        <w:jc w:val="center"/>
        <w:outlineLvl w:val="0"/>
      </w:pPr>
      <w:r>
        <w:t>РОССИЙСКАЯ ФЕДЕРАЦИЯ</w:t>
      </w:r>
    </w:p>
    <w:p w:rsidR="007B12A6" w:rsidRDefault="007B12A6">
      <w:pPr>
        <w:pStyle w:val="ConsPlusTitle"/>
        <w:widowControl/>
        <w:jc w:val="center"/>
        <w:outlineLvl w:val="0"/>
      </w:pPr>
    </w:p>
    <w:p w:rsidR="007B12A6" w:rsidRDefault="007B12A6">
      <w:pPr>
        <w:pStyle w:val="ConsPlusTitle"/>
        <w:widowControl/>
        <w:jc w:val="center"/>
        <w:outlineLvl w:val="0"/>
      </w:pPr>
      <w:r>
        <w:t>ФЕДЕРАЛЬНЫЙ ЗАКОН</w:t>
      </w:r>
    </w:p>
    <w:p w:rsidR="007B12A6" w:rsidRDefault="007B12A6">
      <w:pPr>
        <w:pStyle w:val="ConsPlusTitle"/>
        <w:widowControl/>
        <w:jc w:val="center"/>
        <w:outlineLvl w:val="0"/>
      </w:pPr>
    </w:p>
    <w:p w:rsidR="007B12A6" w:rsidRDefault="007B12A6">
      <w:pPr>
        <w:pStyle w:val="ConsPlusTitle"/>
        <w:widowControl/>
        <w:jc w:val="center"/>
        <w:outlineLvl w:val="0"/>
      </w:pPr>
      <w:r>
        <w:t>ОБ ОСОБЕННОСТЯХ ФУНКЦИОНИРОВАНИЯ ЭЛЕКТРОЭНЕРГЕТИКИ</w:t>
      </w:r>
    </w:p>
    <w:p w:rsidR="007B12A6" w:rsidRDefault="007B12A6">
      <w:pPr>
        <w:pStyle w:val="ConsPlusTitle"/>
        <w:widowControl/>
        <w:jc w:val="center"/>
        <w:outlineLvl w:val="0"/>
      </w:pPr>
      <w:r>
        <w:t>В ПЕРЕХОДНЫЙ ПЕРИОД И О ВНЕСЕНИИ ИЗМЕНЕНИЙ В НЕКОТОРЫЕ</w:t>
      </w:r>
    </w:p>
    <w:p w:rsidR="007B12A6" w:rsidRDefault="007B12A6">
      <w:pPr>
        <w:pStyle w:val="ConsPlusTitle"/>
        <w:widowControl/>
        <w:jc w:val="center"/>
        <w:outlineLvl w:val="0"/>
      </w:pPr>
      <w:r>
        <w:t>ЗАКОНОДАТЕЛЬНЫЕ АКТЫ РОССИЙСКОЙ ФЕДЕРАЦИИ И ПРИЗНАНИИ</w:t>
      </w:r>
    </w:p>
    <w:p w:rsidR="007B12A6" w:rsidRDefault="007B12A6">
      <w:pPr>
        <w:pStyle w:val="ConsPlusTitle"/>
        <w:widowControl/>
        <w:jc w:val="center"/>
        <w:outlineLvl w:val="0"/>
      </w:pPr>
      <w:proofErr w:type="gramStart"/>
      <w:r>
        <w:t>УТРАТИВШИМИ</w:t>
      </w:r>
      <w:proofErr w:type="gramEnd"/>
      <w:r>
        <w:t xml:space="preserve"> СИЛУ НЕКОТОРЫХ ЗАКОНОДАТЕЛЬНЫХ АКТОВ</w:t>
      </w:r>
    </w:p>
    <w:p w:rsidR="007B12A6" w:rsidRDefault="007B12A6">
      <w:pPr>
        <w:pStyle w:val="ConsPlusTitle"/>
        <w:widowControl/>
        <w:jc w:val="center"/>
        <w:outlineLvl w:val="0"/>
      </w:pPr>
      <w:r>
        <w:t>РОССИЙСКОЙ ФЕДЕРАЦИИ В СВЯЗИ С ПРИНЯТИЕМ</w:t>
      </w:r>
    </w:p>
    <w:p w:rsidR="007B12A6" w:rsidRDefault="007B12A6">
      <w:pPr>
        <w:pStyle w:val="ConsPlusTitle"/>
        <w:widowControl/>
        <w:jc w:val="center"/>
        <w:outlineLvl w:val="0"/>
      </w:pPr>
      <w:r>
        <w:t>ФЕДЕРАЛЬНОГО ЗАКОНА "ОБ ЭЛЕКТРОЭНЕРГЕТИКЕ"</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jc w:val="right"/>
        <w:outlineLvl w:val="0"/>
        <w:rPr>
          <w:rFonts w:ascii="Calibri" w:hAnsi="Calibri" w:cs="Calibri"/>
        </w:rPr>
      </w:pPr>
      <w:proofErr w:type="gramStart"/>
      <w:r>
        <w:rPr>
          <w:rFonts w:ascii="Calibri" w:hAnsi="Calibri" w:cs="Calibri"/>
        </w:rPr>
        <w:t>Принят</w:t>
      </w:r>
      <w:proofErr w:type="gramEnd"/>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21 февраля 2003 года</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12 марта 2003 года</w:t>
      </w:r>
    </w:p>
    <w:p w:rsidR="007B12A6" w:rsidRDefault="007B12A6">
      <w:pPr>
        <w:autoSpaceDE w:val="0"/>
        <w:autoSpaceDN w:val="0"/>
        <w:adjustRightInd w:val="0"/>
        <w:spacing w:after="0" w:line="240" w:lineRule="auto"/>
        <w:jc w:val="center"/>
        <w:outlineLvl w:val="0"/>
        <w:rPr>
          <w:rFonts w:ascii="Calibri" w:hAnsi="Calibri" w:cs="Calibri"/>
        </w:rPr>
      </w:pPr>
    </w:p>
    <w:p w:rsidR="007B12A6" w:rsidRDefault="007B12A6">
      <w:pPr>
        <w:autoSpaceDE w:val="0"/>
        <w:autoSpaceDN w:val="0"/>
        <w:adjustRightInd w:val="0"/>
        <w:spacing w:after="0" w:line="240" w:lineRule="auto"/>
        <w:jc w:val="center"/>
        <w:outlineLvl w:val="0"/>
        <w:rPr>
          <w:rFonts w:ascii="Calibri" w:hAnsi="Calibri" w:cs="Calibri"/>
        </w:rPr>
      </w:pPr>
      <w:proofErr w:type="gramStart"/>
      <w:r>
        <w:rPr>
          <w:rFonts w:ascii="Calibri" w:hAnsi="Calibri" w:cs="Calibri"/>
        </w:rPr>
        <w:t xml:space="preserve">(в ред. Федеральных законов от 28.12.2004 </w:t>
      </w:r>
      <w:hyperlink r:id="rId5" w:history="1">
        <w:r>
          <w:rPr>
            <w:rFonts w:ascii="Calibri" w:hAnsi="Calibri" w:cs="Calibri"/>
            <w:color w:val="0000FF"/>
          </w:rPr>
          <w:t>N 178-ФЗ,</w:t>
        </w:r>
      </w:hyperlink>
      <w:proofErr w:type="gramEnd"/>
    </w:p>
    <w:p w:rsidR="007B12A6" w:rsidRDefault="007B12A6">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31.03.2006 </w:t>
      </w:r>
      <w:hyperlink r:id="rId6" w:history="1">
        <w:r>
          <w:rPr>
            <w:rFonts w:ascii="Calibri" w:hAnsi="Calibri" w:cs="Calibri"/>
            <w:color w:val="0000FF"/>
          </w:rPr>
          <w:t>N 54-ФЗ</w:t>
        </w:r>
      </w:hyperlink>
      <w:r>
        <w:rPr>
          <w:rFonts w:ascii="Calibri" w:hAnsi="Calibri" w:cs="Calibri"/>
        </w:rPr>
        <w:t xml:space="preserve">, от 05.02.2007 </w:t>
      </w:r>
      <w:hyperlink r:id="rId7" w:history="1">
        <w:r>
          <w:rPr>
            <w:rFonts w:ascii="Calibri" w:hAnsi="Calibri" w:cs="Calibri"/>
            <w:color w:val="0000FF"/>
          </w:rPr>
          <w:t>N 13-ФЗ</w:t>
        </w:r>
      </w:hyperlink>
      <w:r>
        <w:rPr>
          <w:rFonts w:ascii="Calibri" w:hAnsi="Calibri" w:cs="Calibri"/>
        </w:rPr>
        <w:t>,</w:t>
      </w:r>
    </w:p>
    <w:p w:rsidR="007B12A6" w:rsidRDefault="007B12A6">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02.10.2007 </w:t>
      </w:r>
      <w:hyperlink r:id="rId8" w:history="1">
        <w:r>
          <w:rPr>
            <w:rFonts w:ascii="Calibri" w:hAnsi="Calibri" w:cs="Calibri"/>
            <w:color w:val="0000FF"/>
          </w:rPr>
          <w:t>N 228-ФЗ</w:t>
        </w:r>
      </w:hyperlink>
      <w:r>
        <w:rPr>
          <w:rFonts w:ascii="Calibri" w:hAnsi="Calibri" w:cs="Calibri"/>
        </w:rPr>
        <w:t xml:space="preserve">, от 04.11.2007 </w:t>
      </w:r>
      <w:hyperlink r:id="rId9" w:history="1">
        <w:r>
          <w:rPr>
            <w:rFonts w:ascii="Calibri" w:hAnsi="Calibri" w:cs="Calibri"/>
            <w:color w:val="0000FF"/>
          </w:rPr>
          <w:t>N 250-ФЗ</w:t>
        </w:r>
      </w:hyperlink>
      <w:r>
        <w:rPr>
          <w:rFonts w:ascii="Calibri" w:hAnsi="Calibri" w:cs="Calibri"/>
        </w:rPr>
        <w:t>,</w:t>
      </w:r>
    </w:p>
    <w:p w:rsidR="007B12A6" w:rsidRDefault="007B12A6">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26.07.2010 </w:t>
      </w:r>
      <w:hyperlink r:id="rId10" w:history="1">
        <w:r>
          <w:rPr>
            <w:rFonts w:ascii="Calibri" w:hAnsi="Calibri" w:cs="Calibri"/>
            <w:color w:val="0000FF"/>
          </w:rPr>
          <w:t>N 187-ФЗ</w:t>
        </w:r>
      </w:hyperlink>
      <w:r>
        <w:rPr>
          <w:rFonts w:ascii="Calibri" w:hAnsi="Calibri" w:cs="Calibri"/>
        </w:rPr>
        <w:t>)</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 Признать утратившим силу с 1 января 2005 года Федеральный </w:t>
      </w:r>
      <w:hyperlink r:id="rId11"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Признать утратившими силу с 1 января 2011 года:</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Федеральных законов от 04.11.2007 </w:t>
      </w:r>
      <w:hyperlink r:id="rId12" w:history="1">
        <w:r>
          <w:rPr>
            <w:rFonts w:ascii="Calibri" w:hAnsi="Calibri" w:cs="Calibri"/>
            <w:color w:val="0000FF"/>
          </w:rPr>
          <w:t>N 250-ФЗ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 Утратила силу. - Федеральный </w:t>
      </w:r>
      <w:hyperlink r:id="rId17" w:history="1">
        <w:r>
          <w:rPr>
            <w:rFonts w:ascii="Calibri" w:hAnsi="Calibri" w:cs="Calibri"/>
            <w:color w:val="0000FF"/>
          </w:rPr>
          <w:t>закон</w:t>
        </w:r>
      </w:hyperlink>
      <w:r>
        <w:rPr>
          <w:rFonts w:ascii="Calibri" w:hAnsi="Calibri" w:cs="Calibri"/>
        </w:rPr>
        <w:t xml:space="preserve"> от 04.11.2007 N 250-ФЗ.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4. </w:t>
      </w:r>
      <w:proofErr w:type="gramStart"/>
      <w:r>
        <w:rPr>
          <w:rFonts w:ascii="Calibri" w:hAnsi="Calibri" w:cs="Calibri"/>
        </w:rPr>
        <w:t>В целях обеспечения государственного контроля за реализацией мероприятий по реформированию электроэнергетики со дня вступления в силу</w:t>
      </w:r>
      <w:proofErr w:type="gramEnd"/>
      <w:r>
        <w:rPr>
          <w:rFonts w:ascii="Calibri" w:hAnsi="Calibri" w:cs="Calibri"/>
        </w:rPr>
        <w:t xml:space="preserve"> Федерального </w:t>
      </w:r>
      <w:hyperlink r:id="rId18"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w:t>
      </w:r>
      <w:proofErr w:type="gramStart"/>
      <w:r>
        <w:rPr>
          <w:rFonts w:ascii="Calibri" w:hAnsi="Calibri" w:cs="Calibri"/>
        </w:rPr>
        <w:t>периода решения органов управления Российского открытого акционерного общества энергетики</w:t>
      </w:r>
      <w:proofErr w:type="gramEnd"/>
      <w:r>
        <w:rPr>
          <w:rFonts w:ascii="Calibri" w:hAnsi="Calibri" w:cs="Calibri"/>
        </w:rPr>
        <w:t xml:space="preserve">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w:t>
      </w:r>
      <w:r>
        <w:rPr>
          <w:rFonts w:ascii="Calibri" w:hAnsi="Calibri" w:cs="Calibri"/>
        </w:rPr>
        <w:lastRenderedPageBreak/>
        <w:t>обществ, создаваемых в результате реорганизации), принимаются простым большинством голосов участников голосования.</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первая в ред. Федерального </w:t>
      </w:r>
      <w:hyperlink r:id="rId19"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w:t>
      </w:r>
      <w:proofErr w:type="gramStart"/>
      <w:r>
        <w:rPr>
          <w:rFonts w:ascii="Calibri" w:hAnsi="Calibri" w:cs="Calibri"/>
        </w:rPr>
        <w:t>ств ср</w:t>
      </w:r>
      <w:proofErr w:type="gramEnd"/>
      <w:r>
        <w:rPr>
          <w:rFonts w:ascii="Calibri" w:hAnsi="Calibri" w:cs="Calibri"/>
        </w:rPr>
        <w:t>еди акционеров реорганизуемого общества пропорционально их доле в уставном капитале реорганизуемого общества.</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w:t>
      </w:r>
      <w:proofErr w:type="gramStart"/>
      <w:r>
        <w:rPr>
          <w:rFonts w:ascii="Calibri" w:hAnsi="Calibri" w:cs="Calibri"/>
        </w:rPr>
        <w:t>ств ср</w:t>
      </w:r>
      <w:proofErr w:type="gramEnd"/>
      <w:r>
        <w:rPr>
          <w:rFonts w:ascii="Calibri" w:hAnsi="Calibri" w:cs="Calibri"/>
        </w:rPr>
        <w:t>еди акционеров реорганизуемых обществ пропорционально их доле в уставных капиталах реорганизуемых обществ.</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w:t>
      </w:r>
      <w:proofErr w:type="gramEnd"/>
      <w:r>
        <w:rPr>
          <w:rFonts w:ascii="Calibri" w:hAnsi="Calibri" w:cs="Calibri"/>
        </w:rPr>
        <w:t xml:space="preserve">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roofErr w:type="gramEnd"/>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седьмая введена Федеральным </w:t>
      </w:r>
      <w:hyperlink r:id="rId20" w:history="1">
        <w:r>
          <w:rPr>
            <w:rFonts w:ascii="Calibri" w:hAnsi="Calibri" w:cs="Calibri"/>
            <w:color w:val="0000FF"/>
          </w:rPr>
          <w:t>законом</w:t>
        </w:r>
      </w:hyperlink>
      <w:r>
        <w:rPr>
          <w:rFonts w:ascii="Calibri" w:hAnsi="Calibri" w:cs="Calibri"/>
        </w:rPr>
        <w:t xml:space="preserve"> от 02.10.2007 N 228-ФЗ)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восьмая введена Федеральным </w:t>
      </w:r>
      <w:hyperlink r:id="rId21"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девятая введена Федеральным </w:t>
      </w:r>
      <w:hyperlink r:id="rId22"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w:t>
      </w:r>
      <w:r>
        <w:rPr>
          <w:rFonts w:ascii="Calibri" w:hAnsi="Calibri" w:cs="Calibri"/>
        </w:rPr>
        <w:lastRenderedPageBreak/>
        <w:t>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десятая введена Федеральным </w:t>
      </w:r>
      <w:hyperlink r:id="rId23"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 </w:t>
      </w:r>
      <w:proofErr w:type="gramStart"/>
      <w:r>
        <w:rPr>
          <w:rFonts w:ascii="Calibri" w:hAnsi="Calibri" w:cs="Calibri"/>
        </w:rPr>
        <w:t xml:space="preserve">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4"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roofErr w:type="gramEnd"/>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определение </w:t>
      </w:r>
      <w:hyperlink r:id="rId26"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 утратил силу. - Федеральный </w:t>
      </w:r>
      <w:hyperlink r:id="rId27" w:history="1">
        <w:r>
          <w:rPr>
            <w:rFonts w:ascii="Calibri" w:hAnsi="Calibri" w:cs="Calibri"/>
            <w:color w:val="0000FF"/>
          </w:rPr>
          <w:t>закон</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 гарантирующими поставщиками 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для обеспечения с 1 января 2011 года электрической энергией (мощностью) населения и указанных потребителей;</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до 1 января 2015 года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третья введена Федеральным </w:t>
      </w:r>
      <w:hyperlink r:id="rId28" w:history="1">
        <w:r>
          <w:rPr>
            <w:rFonts w:ascii="Calibri" w:hAnsi="Calibri" w:cs="Calibri"/>
            <w:color w:val="0000FF"/>
          </w:rPr>
          <w:t>законом</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договоры поставки электрической энергии (мощности) заключаются на один год и вступают в силу с 1 января соответствующего года, если иной срок их вступления в силу и (или) иной срок их действия не предусмотрены правилами оптового рынка.</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четвертая введена Федеральным </w:t>
      </w:r>
      <w:hyperlink r:id="rId29" w:history="1">
        <w:r>
          <w:rPr>
            <w:rFonts w:ascii="Calibri" w:hAnsi="Calibri" w:cs="Calibri"/>
            <w:color w:val="0000FF"/>
          </w:rPr>
          <w:t>законом</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Правительство Российской Федерации определяет условия указанных договоров поставки электрической энергии (мощности) с учетом требований о:</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а также определенным Правительством Российской Федерации субъектам оптового рынка - покупателям электрической энергии (мощности), которые функционируют в отдельных частях ценовых</w:t>
      </w:r>
      <w:proofErr w:type="gramEnd"/>
      <w:r>
        <w:rPr>
          <w:rFonts w:ascii="Calibri" w:hAnsi="Calibri" w:cs="Calibri"/>
        </w:rPr>
        <w:t xml:space="preserve">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таким производителем. Указанный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продаже электрической энергии (мощности) по указанным договорам по ценам (тарифам), определенным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31" w:history="1">
        <w:r>
          <w:rPr>
            <w:rFonts w:ascii="Calibri" w:hAnsi="Calibri" w:cs="Calibri"/>
            <w:color w:val="0000FF"/>
          </w:rPr>
          <w:t>закона</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roofErr w:type="gramEnd"/>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Запрещается с 1 апреля 2006 года юридическим лицам и индивидуальным предпринимателям совмещать деятельность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а </w:t>
      </w:r>
      <w:proofErr w:type="gramStart"/>
      <w:r>
        <w:rPr>
          <w:rFonts w:ascii="Calibri" w:hAnsi="Calibri" w:cs="Calibri"/>
        </w:rPr>
        <w:t>с даты окончания</w:t>
      </w:r>
      <w:proofErr w:type="gramEnd"/>
      <w:r>
        <w:rPr>
          <w:rFonts w:ascii="Calibri" w:hAnsi="Calibri" w:cs="Calibri"/>
        </w:rPr>
        <w:t xml:space="preserve"> переходного периода реформирования электроэнергетики группам лиц и аффилированным лицам в границах одной ценовой зоны оптового рынка.</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В целях обеспечения реализации указанных требований с 1 апреля 2006 года не допускается одновременно иметь на праве собственности или на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купле-продаже электрической энергии.</w:t>
      </w:r>
      <w:proofErr w:type="gramEnd"/>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Требования настоящей статьи об обеспечении разделения по видам деятельности не распространяются </w:t>
      </w:r>
      <w:proofErr w:type="gramStart"/>
      <w:r>
        <w:rPr>
          <w:rFonts w:ascii="Calibri" w:hAnsi="Calibri" w:cs="Calibri"/>
        </w:rPr>
        <w:t>на</w:t>
      </w:r>
      <w:proofErr w:type="gramEnd"/>
      <w:r>
        <w:rPr>
          <w:rFonts w:ascii="Calibri" w:hAnsi="Calibri" w:cs="Calibri"/>
        </w:rPr>
        <w:t>:</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26.07.2010 N 187-ФЗ)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территориальные сетевые организации в случае, если им в установленном законодательством Российской Федерации </w:t>
      </w:r>
      <w:hyperlink r:id="rId33"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w:t>
      </w:r>
      <w:proofErr w:type="gramStart"/>
      <w:r>
        <w:rPr>
          <w:rFonts w:ascii="Calibri" w:hAnsi="Calibri" w:cs="Calibri"/>
        </w:rPr>
        <w:t>имущества</w:t>
      </w:r>
      <w:proofErr w:type="gramEnd"/>
      <w:r>
        <w:rPr>
          <w:rFonts w:ascii="Calibri" w:hAnsi="Calibri" w:cs="Calibri"/>
        </w:rPr>
        <w:t xml:space="preserve"> которых являются объекты электросетевого хозяйства, обеспечивающие безопасный режим работы атомных электростанций;</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4"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w:t>
      </w:r>
      <w:proofErr w:type="gramEnd"/>
      <w:r>
        <w:rPr>
          <w:rFonts w:ascii="Calibri" w:hAnsi="Calibri" w:cs="Calibri"/>
        </w:rPr>
        <w:t xml:space="preserve"> и при условии направления ими уведомления об использовании указанных объектов электроэнергетики в уполномоченный Правительством Российской Федерации федеральный орган исполнительной власти.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уполномоченным Правительством Российской Федерации </w:t>
      </w:r>
      <w:hyperlink r:id="rId35" w:history="1">
        <w:r>
          <w:rPr>
            <w:rFonts w:ascii="Calibri" w:hAnsi="Calibri" w:cs="Calibri"/>
            <w:color w:val="0000FF"/>
          </w:rPr>
          <w:t>федеральным органом</w:t>
        </w:r>
      </w:hyperlink>
      <w:r>
        <w:rPr>
          <w:rFonts w:ascii="Calibri" w:hAnsi="Calibri" w:cs="Calibri"/>
        </w:rPr>
        <w:t xml:space="preserve"> исполнительной власти.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уполномоченного Правительством Российской Федерации </w:t>
      </w:r>
      <w:hyperlink r:id="rId36" w:history="1">
        <w:r>
          <w:rPr>
            <w:rFonts w:ascii="Calibri" w:hAnsi="Calibri" w:cs="Calibri"/>
            <w:color w:val="0000FF"/>
          </w:rPr>
          <w:t>федерального органа</w:t>
        </w:r>
      </w:hyperlink>
      <w:r>
        <w:rPr>
          <w:rFonts w:ascii="Calibri" w:hAnsi="Calibri" w:cs="Calibri"/>
        </w:rPr>
        <w:t xml:space="preserve"> исполнительной власти в установленный им срок в соответствии с законодательством Российской Федерации.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принудительной реорганизации акционерных обще</w:t>
      </w:r>
      <w:proofErr w:type="gramStart"/>
      <w:r>
        <w:rPr>
          <w:rFonts w:ascii="Calibri" w:hAnsi="Calibri" w:cs="Calibri"/>
        </w:rPr>
        <w:t>ств пр</w:t>
      </w:r>
      <w:proofErr w:type="gramEnd"/>
      <w:r>
        <w:rPr>
          <w:rFonts w:ascii="Calibri" w:hAnsi="Calibri" w:cs="Calibri"/>
        </w:rPr>
        <w:t>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37"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хозяйствующими субъектами требований настоящей статьи, в том числе контроль за соблюдением </w:t>
      </w:r>
      <w:hyperlink r:id="rId38"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39"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(статья 6 в ред. Федерального </w:t>
      </w:r>
      <w:hyperlink r:id="rId41"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На территориях, объединенных в ценовые зоны оптового рынка, с 1 января 2011 года:</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lastRenderedPageBreak/>
        <w:t xml:space="preserve">(статья 7 в ред. Федерального </w:t>
      </w:r>
      <w:hyperlink r:id="rId42" w:history="1">
        <w:r>
          <w:rPr>
            <w:rFonts w:ascii="Calibri" w:hAnsi="Calibri" w:cs="Calibri"/>
            <w:color w:val="0000FF"/>
          </w:rPr>
          <w:t>закона</w:t>
        </w:r>
      </w:hyperlink>
      <w:r>
        <w:rPr>
          <w:rFonts w:ascii="Calibri" w:hAnsi="Calibri" w:cs="Calibri"/>
        </w:rPr>
        <w:t xml:space="preserve"> от 26.07.2010 N 187-ФЗ)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43"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44"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w:t>
      </w:r>
      <w:proofErr w:type="gramEnd"/>
      <w:r>
        <w:rPr>
          <w:rFonts w:ascii="Calibri" w:hAnsi="Calibri" w:cs="Calibri"/>
        </w:rPr>
        <w:t>, социального и коммунально-бытового назначения, инженерной инфраструктуры).</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 xml:space="preserve">В последующий период Российская Федерация способами, предусмотренными законодательством Российской Федерации, увеличивает долю своего участия в уставных капиталах организации по управлению единой национальной (общероссийской) электрической сетью и в уставном капитале системного оператора до уровня не менее чем 75 процентов плюс одна голосующая акция, в том числе за счет снижения доли участия Российской Федерации в генерирующих компаниях с учетом ограничений, установленных </w:t>
      </w:r>
      <w:hyperlink r:id="rId46" w:history="1">
        <w:r>
          <w:rPr>
            <w:rFonts w:ascii="Calibri" w:hAnsi="Calibri" w:cs="Calibri"/>
            <w:color w:val="0000FF"/>
          </w:rPr>
          <w:t>статьей</w:t>
        </w:r>
        <w:proofErr w:type="gramEnd"/>
        <w:r>
          <w:rPr>
            <w:rFonts w:ascii="Calibri" w:hAnsi="Calibri" w:cs="Calibri"/>
            <w:color w:val="0000FF"/>
          </w:rPr>
          <w:t xml:space="preserve"> 9</w:t>
        </w:r>
      </w:hyperlink>
      <w:r>
        <w:rPr>
          <w:rFonts w:ascii="Calibri" w:hAnsi="Calibri" w:cs="Calibri"/>
        </w:rPr>
        <w:t xml:space="preserve"> настоящего Федерального закона.</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9. Часть первая утратила силу. - Федеральный </w:t>
      </w:r>
      <w:hyperlink r:id="rId47" w:history="1">
        <w:r>
          <w:rPr>
            <w:rFonts w:ascii="Calibri" w:hAnsi="Calibri" w:cs="Calibri"/>
            <w:color w:val="0000FF"/>
          </w:rPr>
          <w:t>закон</w:t>
        </w:r>
      </w:hyperlink>
      <w:r>
        <w:rPr>
          <w:rFonts w:ascii="Calibri" w:hAnsi="Calibri" w:cs="Calibri"/>
        </w:rPr>
        <w:t xml:space="preserve"> от 05.02.2007 N 13-ФЗ.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 создании генерирующих компаний на базе электростанций, введенных в эксплуатацию до дня вступления в силу Федерального </w:t>
      </w:r>
      <w:hyperlink r:id="rId48"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w:t>
      </w:r>
      <w:r>
        <w:rPr>
          <w:rFonts w:ascii="Calibri" w:hAnsi="Calibri" w:cs="Calibri"/>
        </w:rPr>
        <w:lastRenderedPageBreak/>
        <w:t>составляющего в совокупности 35 и более процентов установленной генерирующей мощности в границах ценовой зоны оптового рынка.</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10. Правила оптового рынка, предусмотренные </w:t>
      </w:r>
      <w:hyperlink r:id="rId49"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вступают в силу не ранее 1 июля 2005 года.</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Правительством Российской Федерации осуществляется </w:t>
      </w:r>
      <w:proofErr w:type="gramStart"/>
      <w:r>
        <w:rPr>
          <w:rFonts w:ascii="Calibri" w:hAnsi="Calibri" w:cs="Calibri"/>
        </w:rPr>
        <w:t>контроль за</w:t>
      </w:r>
      <w:proofErr w:type="gramEnd"/>
      <w:r>
        <w:rPr>
          <w:rFonts w:ascii="Calibri" w:hAnsi="Calibri" w:cs="Calibri"/>
        </w:rPr>
        <w:t xml:space="preserve">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Правительство Российской Федерации в течение </w:t>
      </w:r>
      <w:hyperlink r:id="rId50"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В целях обеспечения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51"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обладает правом вето в отношении </w:t>
      </w:r>
      <w:proofErr w:type="gramStart"/>
      <w:r>
        <w:rPr>
          <w:rFonts w:ascii="Calibri" w:hAnsi="Calibri" w:cs="Calibri"/>
        </w:rPr>
        <w:t>решений органов управления совета рынка</w:t>
      </w:r>
      <w:proofErr w:type="gramEnd"/>
      <w:r>
        <w:rPr>
          <w:rFonts w:ascii="Calibri" w:hAnsi="Calibri" w:cs="Calibri"/>
        </w:rPr>
        <w:t>;</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Со дня вступления в силу Федерального </w:t>
      </w:r>
      <w:hyperlink r:id="rId56"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продавцов электрической энергии;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покупателей электрической энергии;</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ind w:firstLine="540"/>
        <w:jc w:val="both"/>
        <w:outlineLvl w:val="0"/>
        <w:rPr>
          <w:rFonts w:ascii="Calibri" w:hAnsi="Calibri" w:cs="Calibri"/>
        </w:rPr>
      </w:pPr>
      <w:proofErr w:type="gramStart"/>
      <w:r>
        <w:rPr>
          <w:rFonts w:ascii="Calibri" w:hAnsi="Calibri" w:cs="Calibri"/>
        </w:rPr>
        <w:t>Количество представителей организаций коммерческой и технологической инфраструктур является равным.</w:t>
      </w:r>
      <w:proofErr w:type="gramEnd"/>
    </w:p>
    <w:p w:rsidR="007B12A6" w:rsidRDefault="007B12A6">
      <w:pPr>
        <w:autoSpaceDE w:val="0"/>
        <w:autoSpaceDN w:val="0"/>
        <w:adjustRightInd w:val="0"/>
        <w:spacing w:after="0" w:line="240" w:lineRule="auto"/>
        <w:jc w:val="both"/>
        <w:outlineLvl w:val="0"/>
        <w:rPr>
          <w:rFonts w:ascii="Calibri" w:hAnsi="Calibri" w:cs="Calibri"/>
        </w:rPr>
      </w:pPr>
      <w:r>
        <w:rPr>
          <w:rFonts w:ascii="Calibri" w:hAnsi="Calibri" w:cs="Calibri"/>
        </w:rPr>
        <w:t xml:space="preserve">(часть третья введена Федеральным </w:t>
      </w:r>
      <w:hyperlink r:id="rId62" w:history="1">
        <w:r>
          <w:rPr>
            <w:rFonts w:ascii="Calibri" w:hAnsi="Calibri" w:cs="Calibri"/>
            <w:color w:val="0000FF"/>
          </w:rPr>
          <w:t>законом</w:t>
        </w:r>
      </w:hyperlink>
      <w:r>
        <w:rPr>
          <w:rFonts w:ascii="Calibri" w:hAnsi="Calibri" w:cs="Calibri"/>
        </w:rPr>
        <w:t xml:space="preserve"> от 04.11.2007 N 250-ФЗ)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w:t>
      </w:r>
      <w:r>
        <w:rPr>
          <w:rFonts w:ascii="Calibri" w:hAnsi="Calibri" w:cs="Calibri"/>
        </w:rPr>
        <w:lastRenderedPageBreak/>
        <w:t xml:space="preserve">на развитие объектов электросетевого хозяйства и объектов по производству электрической и тепловой энергии, </w:t>
      </w:r>
      <w:hyperlink r:id="rId6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13. </w:t>
      </w:r>
      <w:proofErr w:type="gramStart"/>
      <w:r>
        <w:rPr>
          <w:rFonts w:ascii="Calibri" w:hAnsi="Calibri" w:cs="Calibri"/>
        </w:rPr>
        <w:t>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r:id="rId64" w:history="1">
        <w:r>
          <w:rPr>
            <w:rFonts w:ascii="Calibri" w:hAnsi="Calibri" w:cs="Calibri"/>
            <w:color w:val="0000FF"/>
          </w:rPr>
          <w:t>статьи 3.</w:t>
        </w:r>
      </w:hyperlink>
    </w:p>
    <w:p w:rsidR="007B12A6" w:rsidRDefault="007B12A6">
      <w:pPr>
        <w:autoSpaceDE w:val="0"/>
        <w:autoSpaceDN w:val="0"/>
        <w:adjustRightInd w:val="0"/>
        <w:spacing w:after="0" w:line="240" w:lineRule="auto"/>
        <w:ind w:firstLine="540"/>
        <w:jc w:val="both"/>
        <w:outlineLvl w:val="0"/>
        <w:rPr>
          <w:rFonts w:ascii="Calibri" w:hAnsi="Calibri" w:cs="Calibri"/>
        </w:rPr>
      </w:pPr>
      <w:hyperlink r:id="rId65"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Президент</w:t>
      </w: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7B12A6" w:rsidRDefault="007B12A6">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7B12A6" w:rsidRDefault="007B12A6">
      <w:pPr>
        <w:autoSpaceDE w:val="0"/>
        <w:autoSpaceDN w:val="0"/>
        <w:adjustRightInd w:val="0"/>
        <w:spacing w:after="0" w:line="240" w:lineRule="auto"/>
        <w:outlineLvl w:val="0"/>
        <w:rPr>
          <w:rFonts w:ascii="Calibri" w:hAnsi="Calibri" w:cs="Calibri"/>
        </w:rPr>
      </w:pPr>
      <w:r>
        <w:rPr>
          <w:rFonts w:ascii="Calibri" w:hAnsi="Calibri" w:cs="Calibri"/>
        </w:rPr>
        <w:t>Москва, Кремль</w:t>
      </w:r>
    </w:p>
    <w:p w:rsidR="007B12A6" w:rsidRDefault="007B12A6">
      <w:pPr>
        <w:autoSpaceDE w:val="0"/>
        <w:autoSpaceDN w:val="0"/>
        <w:adjustRightInd w:val="0"/>
        <w:spacing w:after="0" w:line="240" w:lineRule="auto"/>
        <w:outlineLvl w:val="0"/>
        <w:rPr>
          <w:rFonts w:ascii="Calibri" w:hAnsi="Calibri" w:cs="Calibri"/>
        </w:rPr>
      </w:pPr>
      <w:r>
        <w:rPr>
          <w:rFonts w:ascii="Calibri" w:hAnsi="Calibri" w:cs="Calibri"/>
        </w:rPr>
        <w:t>26 марта 2003 года</w:t>
      </w:r>
    </w:p>
    <w:p w:rsidR="007B12A6" w:rsidRDefault="007B12A6">
      <w:pPr>
        <w:autoSpaceDE w:val="0"/>
        <w:autoSpaceDN w:val="0"/>
        <w:adjustRightInd w:val="0"/>
        <w:spacing w:after="0" w:line="240" w:lineRule="auto"/>
        <w:outlineLvl w:val="0"/>
        <w:rPr>
          <w:rFonts w:ascii="Calibri" w:hAnsi="Calibri" w:cs="Calibri"/>
        </w:rPr>
      </w:pPr>
      <w:r>
        <w:rPr>
          <w:rFonts w:ascii="Calibri" w:hAnsi="Calibri" w:cs="Calibri"/>
        </w:rPr>
        <w:t>N 36-ФЗ</w:t>
      </w:r>
    </w:p>
    <w:p w:rsidR="007B12A6" w:rsidRDefault="007B12A6">
      <w:pPr>
        <w:autoSpaceDE w:val="0"/>
        <w:autoSpaceDN w:val="0"/>
        <w:adjustRightInd w:val="0"/>
        <w:spacing w:after="0" w:line="240" w:lineRule="auto"/>
        <w:outlineLvl w:val="0"/>
        <w:rPr>
          <w:rFonts w:ascii="Calibri" w:hAnsi="Calibri" w:cs="Calibri"/>
        </w:rPr>
      </w:pPr>
    </w:p>
    <w:p w:rsidR="007B12A6" w:rsidRDefault="007B12A6">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66" w:history="1">
        <w:r>
          <w:rPr>
            <w:rFonts w:ascii="Calibri" w:hAnsi="Calibri" w:cs="Calibri"/>
            <w:i/>
            <w:iCs/>
            <w:color w:val="0000FF"/>
          </w:rPr>
          <w:t xml:space="preserve">Федеральный закон от 26.03.2003 N 36-ФЗ (ред. от 26.07.2010)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Calibri" w:hAnsi="Calibri" w:cs="Calibri"/>
            <w:i/>
            <w:iCs/>
            <w:color w:val="0000FF"/>
          </w:rPr>
          <w:t>утратившими</w:t>
        </w:r>
        <w:proofErr w:type="gramEnd"/>
        <w:r>
          <w:rPr>
            <w:rFonts w:ascii="Calibri" w:hAnsi="Calibri" w:cs="Calibri"/>
            <w:i/>
            <w:iCs/>
            <w:color w:val="0000FF"/>
          </w:rPr>
          <w:t xml:space="preserve"> силу некоторых законодательных актов Российской Федерации в связи с принятием Федерального закона "Об электроэнергетике"</w:t>
        </w:r>
      </w:hyperlink>
      <w:r>
        <w:rPr>
          <w:rFonts w:ascii="Calibri" w:hAnsi="Calibri" w:cs="Calibri"/>
          <w:i/>
          <w:iCs/>
        </w:rPr>
        <w:t>)</w:t>
      </w:r>
    </w:p>
    <w:p w:rsidR="007B12A6" w:rsidRDefault="007B12A6">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0F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2F"/>
    <w:rsid w:val="007B12A6"/>
    <w:rsid w:val="00906B2F"/>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12A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12A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971;fld=134;dst=100228" TargetMode="External"/><Relationship Id="rId18" Type="http://schemas.openxmlformats.org/officeDocument/2006/relationships/hyperlink" Target="consultantplus://offline/main?base=LAW;n=114693;fld=134" TargetMode="External"/><Relationship Id="rId26" Type="http://schemas.openxmlformats.org/officeDocument/2006/relationships/hyperlink" Target="consultantplus://offline/main?base=LAW;n=112537;fld=134;dst=100963" TargetMode="External"/><Relationship Id="rId39" Type="http://schemas.openxmlformats.org/officeDocument/2006/relationships/hyperlink" Target="consultantplus://offline/main?base=LAW;n=85210;fld=134;dst=100006" TargetMode="External"/><Relationship Id="rId21" Type="http://schemas.openxmlformats.org/officeDocument/2006/relationships/hyperlink" Target="consultantplus://offline/main?base=LAW;n=102977;fld=134;dst=100602" TargetMode="External"/><Relationship Id="rId34" Type="http://schemas.openxmlformats.org/officeDocument/2006/relationships/hyperlink" Target="consultantplus://offline/main?base=LAW;n=85210;fld=134;dst=100013" TargetMode="External"/><Relationship Id="rId42" Type="http://schemas.openxmlformats.org/officeDocument/2006/relationships/hyperlink" Target="consultantplus://offline/main?base=LAW;n=102971;fld=134;dst=100246" TargetMode="External"/><Relationship Id="rId47" Type="http://schemas.openxmlformats.org/officeDocument/2006/relationships/hyperlink" Target="consultantplus://offline/main?base=LAW;n=106460;fld=134;dst=100180" TargetMode="External"/><Relationship Id="rId50" Type="http://schemas.openxmlformats.org/officeDocument/2006/relationships/hyperlink" Target="consultantplus://offline/main?base=LAW;n=102978;fld=134;dst=100107" TargetMode="External"/><Relationship Id="rId55" Type="http://schemas.openxmlformats.org/officeDocument/2006/relationships/hyperlink" Target="consultantplus://offline/main?base=LAW;n=102977;fld=134;dst=100641" TargetMode="External"/><Relationship Id="rId63" Type="http://schemas.openxmlformats.org/officeDocument/2006/relationships/hyperlink" Target="consultantplus://offline/main?base=LAW;n=45861;fld=134;dst=100005" TargetMode="External"/><Relationship Id="rId68" Type="http://schemas.openxmlformats.org/officeDocument/2006/relationships/theme" Target="theme/theme1.xml"/><Relationship Id="rId7" Type="http://schemas.openxmlformats.org/officeDocument/2006/relationships/hyperlink" Target="consultantplus://offline/main?base=LAW;n=106460;fld=134;dst=100180" TargetMode="External"/><Relationship Id="rId2" Type="http://schemas.microsoft.com/office/2007/relationships/stylesWithEffects" Target="stylesWithEffects.xml"/><Relationship Id="rId16" Type="http://schemas.openxmlformats.org/officeDocument/2006/relationships/hyperlink" Target="consultantplus://offline/main?base=LAW;n=40397;fld=134" TargetMode="External"/><Relationship Id="rId29" Type="http://schemas.openxmlformats.org/officeDocument/2006/relationships/hyperlink" Target="consultantplus://offline/main?base=LAW;n=102971;fld=134;dst=100237" TargetMode="External"/><Relationship Id="rId1" Type="http://schemas.openxmlformats.org/officeDocument/2006/relationships/styles" Target="styles.xml"/><Relationship Id="rId6" Type="http://schemas.openxmlformats.org/officeDocument/2006/relationships/hyperlink" Target="consultantplus://offline/main?base=LAW;n=59940;fld=134;dst=100008" TargetMode="External"/><Relationship Id="rId11" Type="http://schemas.openxmlformats.org/officeDocument/2006/relationships/hyperlink" Target="consultantplus://offline/main?base=LAW;n=18625;fld=134" TargetMode="External"/><Relationship Id="rId24" Type="http://schemas.openxmlformats.org/officeDocument/2006/relationships/hyperlink" Target="consultantplus://offline/main?base=LAW;n=45330;fld=134;dst=100009" TargetMode="External"/><Relationship Id="rId32" Type="http://schemas.openxmlformats.org/officeDocument/2006/relationships/hyperlink" Target="consultantplus://offline/main?base=LAW;n=102971;fld=134;dst=100243" TargetMode="External"/><Relationship Id="rId37" Type="http://schemas.openxmlformats.org/officeDocument/2006/relationships/hyperlink" Target="consultantplus://offline/main?base=LAW;n=114693;fld=134" TargetMode="External"/><Relationship Id="rId40" Type="http://schemas.openxmlformats.org/officeDocument/2006/relationships/hyperlink" Target="consultantplus://offline/main?base=LAW;n=63526;fld=134;dst=100012" TargetMode="External"/><Relationship Id="rId45" Type="http://schemas.openxmlformats.org/officeDocument/2006/relationships/hyperlink" Target="consultantplus://offline/main?base=LAW;n=102977;fld=134;dst=100639" TargetMode="External"/><Relationship Id="rId53" Type="http://schemas.openxmlformats.org/officeDocument/2006/relationships/hyperlink" Target="consultantplus://offline/main?base=LAW;n=102977;fld=134;dst=100641" TargetMode="External"/><Relationship Id="rId58" Type="http://schemas.openxmlformats.org/officeDocument/2006/relationships/hyperlink" Target="consultantplus://offline/main?base=LAW;n=102977;fld=134;dst=100644" TargetMode="External"/><Relationship Id="rId66" Type="http://schemas.openxmlformats.org/officeDocument/2006/relationships/hyperlink" Target="consultantplus://offline/main?base=LAW;n=102978;fld=134;dst=100003" TargetMode="External"/><Relationship Id="rId5" Type="http://schemas.openxmlformats.org/officeDocument/2006/relationships/hyperlink" Target="consultantplus://offline/main?base=LAW;n=50933;fld=134;dst=100009" TargetMode="External"/><Relationship Id="rId15" Type="http://schemas.openxmlformats.org/officeDocument/2006/relationships/hyperlink" Target="consultantplus://offline/main?base=LAW;n=21987;fld=134" TargetMode="External"/><Relationship Id="rId23" Type="http://schemas.openxmlformats.org/officeDocument/2006/relationships/hyperlink" Target="consultantplus://offline/main?base=LAW;n=102977;fld=134;dst=100605" TargetMode="External"/><Relationship Id="rId28" Type="http://schemas.openxmlformats.org/officeDocument/2006/relationships/hyperlink" Target="consultantplus://offline/main?base=LAW;n=102971;fld=134;dst=100233" TargetMode="External"/><Relationship Id="rId36" Type="http://schemas.openxmlformats.org/officeDocument/2006/relationships/hyperlink" Target="consultantplus://offline/main?base=LAW;n=63526;fld=134;dst=100006" TargetMode="External"/><Relationship Id="rId49" Type="http://schemas.openxmlformats.org/officeDocument/2006/relationships/hyperlink" Target="consultantplus://offline/main?base=LAW;n=114693;fld=134;dst=100184" TargetMode="External"/><Relationship Id="rId57" Type="http://schemas.openxmlformats.org/officeDocument/2006/relationships/hyperlink" Target="consultantplus://offline/main?base=LAW;n=102977;fld=134;dst=100643" TargetMode="External"/><Relationship Id="rId61" Type="http://schemas.openxmlformats.org/officeDocument/2006/relationships/hyperlink" Target="consultantplus://offline/main?base=LAW;n=102977;fld=134;dst=100649" TargetMode="External"/><Relationship Id="rId10" Type="http://schemas.openxmlformats.org/officeDocument/2006/relationships/hyperlink" Target="consultantplus://offline/main?base=LAW;n=102971;fld=134;dst=100227" TargetMode="External"/><Relationship Id="rId19" Type="http://schemas.openxmlformats.org/officeDocument/2006/relationships/hyperlink" Target="consultantplus://offline/main?base=LAW;n=102977;fld=134;dst=100600" TargetMode="External"/><Relationship Id="rId31" Type="http://schemas.openxmlformats.org/officeDocument/2006/relationships/hyperlink" Target="consultantplus://offline/main?base=LAW;n=102971;fld=134;dst=100238" TargetMode="External"/><Relationship Id="rId44" Type="http://schemas.openxmlformats.org/officeDocument/2006/relationships/hyperlink" Target="consultantplus://offline/main?base=LAW;n=102977;fld=134;dst=100637" TargetMode="External"/><Relationship Id="rId52" Type="http://schemas.openxmlformats.org/officeDocument/2006/relationships/hyperlink" Target="consultantplus://offline/main?base=LAW;n=102977;fld=134;dst=100641" TargetMode="External"/><Relationship Id="rId60" Type="http://schemas.openxmlformats.org/officeDocument/2006/relationships/hyperlink" Target="consultantplus://offline/main?base=LAW;n=102977;fld=134;dst=100647" TargetMode="External"/><Relationship Id="rId65" Type="http://schemas.openxmlformats.org/officeDocument/2006/relationships/hyperlink" Target="consultantplus://offline/main?base=LAW;n=102978;fld=134;dst=100013" TargetMode="External"/><Relationship Id="rId4" Type="http://schemas.openxmlformats.org/officeDocument/2006/relationships/webSettings" Target="webSettings.xml"/><Relationship Id="rId9" Type="http://schemas.openxmlformats.org/officeDocument/2006/relationships/hyperlink" Target="consultantplus://offline/main?base=LAW;n=102977;fld=134;dst=100596" TargetMode="External"/><Relationship Id="rId14" Type="http://schemas.openxmlformats.org/officeDocument/2006/relationships/hyperlink" Target="consultantplus://offline/main?base=LAW;n=103168;fld=134" TargetMode="External"/><Relationship Id="rId22" Type="http://schemas.openxmlformats.org/officeDocument/2006/relationships/hyperlink" Target="consultantplus://offline/main?base=LAW;n=102977;fld=134;dst=100604" TargetMode="External"/><Relationship Id="rId27" Type="http://schemas.openxmlformats.org/officeDocument/2006/relationships/hyperlink" Target="consultantplus://offline/main?base=LAW;n=102971;fld=134;dst=100232" TargetMode="External"/><Relationship Id="rId30" Type="http://schemas.openxmlformats.org/officeDocument/2006/relationships/hyperlink" Target="consultantplus://offline/main?base=LAW;n=114570;fld=134;dst=100012" TargetMode="External"/><Relationship Id="rId35" Type="http://schemas.openxmlformats.org/officeDocument/2006/relationships/hyperlink" Target="consultantplus://offline/main?base=LAW;n=63526;fld=134;dst=100006" TargetMode="External"/><Relationship Id="rId43" Type="http://schemas.openxmlformats.org/officeDocument/2006/relationships/hyperlink" Target="consultantplus://offline/main?base=LAW;n=114693;fld=134;dst=100058" TargetMode="External"/><Relationship Id="rId48" Type="http://schemas.openxmlformats.org/officeDocument/2006/relationships/hyperlink" Target="consultantplus://offline/main?base=LAW;n=114693;fld=134;dst=100571" TargetMode="External"/><Relationship Id="rId56" Type="http://schemas.openxmlformats.org/officeDocument/2006/relationships/hyperlink" Target="consultantplus://offline/main?base=LAW;n=114693;fld=134;dst=100571" TargetMode="External"/><Relationship Id="rId64" Type="http://schemas.openxmlformats.org/officeDocument/2006/relationships/hyperlink" Target="consultantplus://offline/main?base=LAW;n=102978;fld=134;dst=100013" TargetMode="External"/><Relationship Id="rId8" Type="http://schemas.openxmlformats.org/officeDocument/2006/relationships/hyperlink" Target="consultantplus://offline/main?base=LAW;n=71449;fld=134;dst=100009" TargetMode="External"/><Relationship Id="rId51" Type="http://schemas.openxmlformats.org/officeDocument/2006/relationships/hyperlink" Target="consultantplus://offline/main?base=LAW;n=79002;fld=134;dst=100005" TargetMode="External"/><Relationship Id="rId3" Type="http://schemas.openxmlformats.org/officeDocument/2006/relationships/settings" Target="settings.xml"/><Relationship Id="rId12" Type="http://schemas.openxmlformats.org/officeDocument/2006/relationships/hyperlink" Target="consultantplus://offline/main?base=LAW;n=102977;fld=134;dst=100597" TargetMode="External"/><Relationship Id="rId17" Type="http://schemas.openxmlformats.org/officeDocument/2006/relationships/hyperlink" Target="consultantplus://offline/main?base=LAW;n=102977;fld=134;dst=100598" TargetMode="External"/><Relationship Id="rId25" Type="http://schemas.openxmlformats.org/officeDocument/2006/relationships/hyperlink" Target="consultantplus://offline/main?base=LAW;n=102971;fld=134;dst=100230" TargetMode="External"/><Relationship Id="rId33" Type="http://schemas.openxmlformats.org/officeDocument/2006/relationships/hyperlink" Target="consultantplus://offline/main?base=LAW;n=114297;fld=134;dst=100066" TargetMode="External"/><Relationship Id="rId38" Type="http://schemas.openxmlformats.org/officeDocument/2006/relationships/hyperlink" Target="consultantplus://offline/main?base=LAW;n=85210;fld=134;dst=100013" TargetMode="External"/><Relationship Id="rId46" Type="http://schemas.openxmlformats.org/officeDocument/2006/relationships/hyperlink" Target="consultantplus://offline/main?base=LAW;n=102978;fld=134;dst=100051" TargetMode="External"/><Relationship Id="rId59" Type="http://schemas.openxmlformats.org/officeDocument/2006/relationships/hyperlink" Target="consultantplus://offline/main?base=LAW;n=102977;fld=134;dst=100644" TargetMode="External"/><Relationship Id="rId67" Type="http://schemas.openxmlformats.org/officeDocument/2006/relationships/fontTable" Target="fontTable.xml"/><Relationship Id="rId20" Type="http://schemas.openxmlformats.org/officeDocument/2006/relationships/hyperlink" Target="consultantplus://offline/main?base=LAW;n=71449;fld=134;dst=100011" TargetMode="External"/><Relationship Id="rId41" Type="http://schemas.openxmlformats.org/officeDocument/2006/relationships/hyperlink" Target="consultantplus://offline/main?base=LAW;n=102977;fld=134;dst=100606" TargetMode="External"/><Relationship Id="rId54" Type="http://schemas.openxmlformats.org/officeDocument/2006/relationships/hyperlink" Target="consultantplus://offline/main?base=LAW;n=102977;fld=134;dst=100641" TargetMode="External"/><Relationship Id="rId62" Type="http://schemas.openxmlformats.org/officeDocument/2006/relationships/hyperlink" Target="consultantplus://offline/main?base=LAW;n=102977;fld=134;dst=100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4837</Words>
  <Characters>27575</Characters>
  <Application>Microsoft Office Word</Application>
  <DocSecurity>0</DocSecurity>
  <Lines>229</Lines>
  <Paragraphs>64</Paragraphs>
  <ScaleCrop>false</ScaleCrop>
  <Company>Hewlett-Packard Company</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2011-06-23T03:15:00Z</dcterms:created>
  <dcterms:modified xsi:type="dcterms:W3CDTF">2011-06-23T03:16:00Z</dcterms:modified>
</cp:coreProperties>
</file>